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ELS/SLT - ASSOCIATION ÉTUDIANT EN ENSEIGNEMENT DES LANGUES SECONDES</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ELS/SLT - SECOND LANGUAGE TEACHING STUDENT ASSOCIATION</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2022</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de direction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Kiana Cooper (</w:t>
      </w:r>
      <w:hyperlink r:id="rId6">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Kiana Cooper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FRANÇAIS | FRENCH             ANGLAIS | ENGLISH</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Président.e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finances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universitaires et équité</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University and Equity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social.e et philanthropie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Social and Philanthropy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anglophone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Anglophone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francophone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Francophone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Secrétaire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53">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8">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11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w:t>
            </w:r>
            <w:r w:rsidDel="00000000" w:rsidR="00000000" w:rsidRPr="00000000">
              <w:rPr>
                <w:sz w:val="20"/>
                <w:szCs w:val="20"/>
                <w:rtl w:val="0"/>
              </w:rPr>
              <w:t xml:space="preserve"> by 11:59PM on March 11. Any forms submitted late may have a shortened amount of campaign time or may not appear on the ballot.</w:t>
            </w:r>
          </w:p>
        </w:tc>
      </w:tr>
    </w:tbl>
    <w:p w:rsidR="00000000" w:rsidDel="00000000" w:rsidP="00000000" w:rsidRDefault="00000000" w:rsidRPr="00000000" w14:paraId="00000056">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13 mars à 17h. Les détails seront envoyés à votre adresse e-mail lors de la vérification du formulaire de nomination. Toutes les questions peuvent être envoyées à </w:t>
      </w:r>
      <w:hyperlink r:id="rId10">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ALL CANDIDATES</w:t>
      </w:r>
      <w:r w:rsidDel="00000000" w:rsidR="00000000" w:rsidRPr="00000000">
        <w:rPr>
          <w:rtl w:val="0"/>
        </w:rPr>
        <w:t xml:space="preserve"> must attend the Candidates Meeting on March 13th at 5pm. Details will be sent to your email upon verification of the nomination form. Any questions can be sent to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5B">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tbl>
      <w:tblPr>
        <w:tblStyle w:val="Table5"/>
        <w:tblW w:w="9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78">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7E">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D">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0">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5">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A">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D">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2">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5">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8">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C0">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Oui | Yes                                                               Non | No</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Quoi | What:________________________________________</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sz w:val="24"/>
          <w:szCs w:val="24"/>
          <w:rtl w:val="0"/>
        </w:rPr>
        <w:t xml:space="preserve">Pour que votre candidature soit confirmée, vous devez obtenir dix (10) signatures d'étudiants en ELS/SLT. Tout formulaire de candidature sans dix (10) signatures valides ne sera pas inclus sur le bulletin de vote. Il est recommandé d'en gagner plus de dix (10) au cas où certains ne pourraient pas être validés.</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pPr>
      <w:r w:rsidDel="00000000" w:rsidR="00000000" w:rsidRPr="00000000">
        <w:rPr>
          <w:sz w:val="24"/>
          <w:szCs w:val="24"/>
          <w:rtl w:val="0"/>
        </w:rPr>
        <w:t xml:space="preserve">In order for your nomination to be confirmed, you must gain ten (10) signatures from students in ELS/SLT. Any nomination form without ten (10) valid signatures will not be included on the ballot. It is recommended to gain more than ten (10) in case some cannot be validated.</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NUMÉRO ÉTUDIANT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rtl w:val="0"/>
              </w:rPr>
              <w:t xml:space="preserve">SIGNATURE </w:t>
            </w:r>
            <w:r w:rsidDel="00000000" w:rsidR="00000000" w:rsidRPr="00000000">
              <w:rPr>
                <w:b w:val="1"/>
                <w:u w:val="single"/>
                <w:rtl w:val="0"/>
              </w:rPr>
              <w:t xml:space="preserve">OU / OR</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COURRIEL uOTTAWA | uOTTAWA EMAIL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2B">
      <w:pPr>
        <w:rPr/>
      </w:pPr>
      <w:r w:rsidDel="00000000" w:rsidR="00000000" w:rsidRPr="00000000">
        <w:rPr>
          <w:rtl w:val="0"/>
        </w:rPr>
      </w:r>
    </w:p>
    <w:sectPr>
      <w:headerReference r:id="rId12" w:type="default"/>
      <w:headerReference r:id="rId13" w:type="firs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jc w:val="right"/>
      <w:rPr>
        <w:b w:val="1"/>
      </w:rPr>
    </w:pPr>
    <w:r w:rsidDel="00000000" w:rsidR="00000000" w:rsidRPr="00000000">
      <w:rPr>
        <w:b w:val="1"/>
        <w:rtl w:val="0"/>
      </w:rPr>
      <w:t xml:space="preserve">SAFA GENERAL ELECTION 2022</w:t>
    </w:r>
    <w:r w:rsidDel="00000000" w:rsidR="00000000" w:rsidRPr="00000000">
      <w:drawing>
        <wp:anchor allowOverlap="1" behindDoc="0" distB="114300" distT="114300" distL="114300" distR="114300" hidden="0" layoutInCell="1" locked="0" relativeHeight="0" simplePos="0">
          <wp:simplePos x="0" y="0"/>
          <wp:positionH relativeFrom="column">
            <wp:posOffset>-352424</wp:posOffset>
          </wp:positionH>
          <wp:positionV relativeFrom="paragraph">
            <wp:posOffset>-342899</wp:posOffset>
          </wp:positionV>
          <wp:extent cx="972258" cy="85248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2258" cy="852488"/>
                  </a:xfrm>
                  <a:prstGeom prst="rect"/>
                  <a:ln/>
                </pic:spPr>
              </pic:pic>
            </a:graphicData>
          </a:graphic>
        </wp:anchor>
      </w:drawing>
    </w:r>
  </w:p>
  <w:p w:rsidR="00000000" w:rsidDel="00000000" w:rsidP="00000000" w:rsidRDefault="00000000" w:rsidRPr="00000000" w14:paraId="0000012E">
    <w:pPr>
      <w:jc w:val="right"/>
      <w:rPr/>
    </w:pPr>
    <w:r w:rsidDel="00000000" w:rsidR="00000000" w:rsidRPr="00000000">
      <w:rPr>
        <w:b w:val="1"/>
        <w:rtl w:val="0"/>
      </w:rPr>
      <w:t xml:space="preserve">ÉLECTION GÉNÉRALE DE L’AÉFA 2022</w:t>
    </w:r>
    <w:r w:rsidDel="00000000" w:rsidR="00000000" w:rsidRPr="00000000">
      <w:rPr>
        <w:rtl w:val="0"/>
      </w:rPr>
    </w:r>
  </w:p>
  <w:p w:rsidR="00000000" w:rsidDel="00000000" w:rsidP="00000000" w:rsidRDefault="00000000" w:rsidRPr="00000000" w14:paraId="0000012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lections@artsuottawa.ca" TargetMode="Externa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